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  <w:lang w:val="de-DE"/>
        </w:rPr>
        <w:t>Anhang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>Liste der Schulen für Kinder ausländischen Personals in Beijing</w:t>
      </w:r>
    </w:p>
    <w:bookmarkEnd w:id="0"/>
    <w:tbl>
      <w:tblPr>
        <w:tblStyle w:val="4"/>
        <w:tblW w:w="527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854"/>
        <w:gridCol w:w="1947"/>
        <w:gridCol w:w="2086"/>
        <w:gridCol w:w="2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de-DE"/>
              </w:rPr>
              <w:t>Nr.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Name der Schule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Englischer Name der Schule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Ebene des Schulbetriebs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Ort der Registrierung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Beijing Jingxi-Schule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Western Academy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  <w:t>Laiguangying</w:t>
            </w: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  <w:t>dong-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  <w:t xml:space="preserve">Straße 10, </w:t>
            </w: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  <w:t>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朝阳区来广营东路10号</w:t>
            </w: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Internationale Schule von 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International School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  <w:t>Anhua-Straße 10, Bezirk Shunyi</w:t>
            </w:r>
          </w:p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顺义区安华街10号</w:t>
            </w: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Britische Internationale Schule Beijing Dulwich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Dulwich College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Shoudujichang-Straße 89, Bezirk Shunyi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顺义区首都机场路89号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Britische Schule von 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The British School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Xiliu-Straße 5, Sanlitun, Bezirk Chaoyang</w:t>
            </w:r>
          </w:p>
          <w:p>
            <w:pPr>
              <w:snapToGrid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朝阳区三里屯西六街5号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Koreanische Internationale Schule in 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Korea International School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n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  <w:t xml:space="preserve">Wangjingbei-Straße 37, </w:t>
            </w: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  <w:t>Bezirk Chaoyang</w:t>
            </w:r>
          </w:p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朝阳区望京北路37号</w:t>
            </w: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Französische Internationale Schule von 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French International School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  <w:t xml:space="preserve">Hof 3, Xinjin-Straße, </w:t>
            </w: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  <w:t>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朝阳区新锦路</w:t>
            </w:r>
          </w:p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3号院</w:t>
            </w: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Yew Chung</w:t>
            </w: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 xml:space="preserve"> Internationale Schule von 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Yew Chung International School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  <w:t xml:space="preserve">Houbalizhuang 5, </w:t>
            </w: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</w:rPr>
              <w:t>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朝阳区后八里庄5号</w:t>
            </w: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Internationale Schule Beijing BISS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Beijing BISS International School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kern w:val="0"/>
                <w:sz w:val="24"/>
                <w:szCs w:val="24"/>
                <w:lang w:val="de-DE"/>
              </w:rPr>
              <w:t>Gebäude 17, Anzhenxili Zone 4, 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朝阳区安贞西里四区17号楼</w:t>
            </w:r>
            <w:r>
              <w:rPr>
                <w:rFonts w:hint="eastAsia" w:cs="Times New Roman"/>
                <w:bCs w:val="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Harrow Britische Internationale Schule 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Harrow International School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Hegezhuang-Dorf 287, Cuigezhuang-Gemeinde, 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朝阳区崔各庄乡何各庄村287号</w:t>
            </w:r>
            <w:r>
              <w:rPr>
                <w:rFonts w:hint="eastAsia" w:cs="Times New Roman"/>
                <w:bCs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 xml:space="preserve">Australische Internationale Schule </w:t>
            </w: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 xml:space="preserve">von </w:t>
            </w: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Australian International School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Gebäude 1, Picunnan, Louzizhuang-Gemeinde, 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朝阳区楼梓庄乡皮村南1号楼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Internationale Schule Beijing 3e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3e International School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Jiangtaixi-Straße 9-1,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朝阳区将台西路9-1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 xml:space="preserve">Internationale Montessori-Schule </w:t>
            </w: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 xml:space="preserve">von </w:t>
            </w: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The International Montessori School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</w:t>
            </w: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orschulerziehung, Grundschule, Mittelschule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Xiangjiang Huayuan Wohnviertel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, Xiangjiangbei-Straße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, 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朝阳区香江北路1号香江花园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Kanadische Internationale Schule von Beijing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Canadian International School of Beijing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Vorschulerziehung, 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Liangmaqiao-Straße 38,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朝阳区亮马桥路38号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Beijing Qiao Zhi Bo Ren Internationaler Kindergarten GmbH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Beijing Qiao Zhi Bo Ren International Kindergarten Co.,Ltd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Xiaoxinzhuang 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12,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de-DE"/>
              </w:rPr>
              <w:t>Dongfeng-Gemeinde, 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朝阳区东风乡小辛庄甲12号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Beijing Etonkids Internationaler Kindergarten GmbH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Beijing Etonkids International Kindergarten Co.,Ltd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Vorschulerziehung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Raum C103, Lid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-Club, Lid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-Platz, Jiangtai-Straße, Hauptstadtflughafen, Bezirk Chaoyang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朝阳区首都机场将台路丽都广场丽都俱乐部C103室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An der Tsinghua-Universität angeschlossende Mittelschule für Kinder ausländischen Personals in Beijing Haidian</w:t>
            </w:r>
          </w:p>
        </w:tc>
        <w:tc>
          <w:tcPr>
            <w:tcW w:w="97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Tsinghua International School</w:t>
            </w:r>
          </w:p>
        </w:tc>
        <w:tc>
          <w:tcPr>
            <w:tcW w:w="1045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</w:rPr>
              <w:t>Grundschule, Mittelschule, Oberschule</w:t>
            </w:r>
          </w:p>
        </w:tc>
        <w:tc>
          <w:tcPr>
            <w:tcW w:w="12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de-DE"/>
              </w:rPr>
              <w:t>Ningcui-Straße 1, Bezirk Haidian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海淀区凝翠路1号</w:t>
            </w:r>
            <w:r>
              <w:rPr>
                <w:rFonts w:hint="eastAsia" w:cs="Times New Roman"/>
                <w:bCs w:val="0"/>
                <w:sz w:val="24"/>
                <w:szCs w:val="24"/>
                <w:lang w:val="en-US" w:eastAsia="zh-CN"/>
              </w:rPr>
              <w:t>)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2098" w:right="1304" w:bottom="1984" w:left="1361" w:header="136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577C"/>
    <w:rsid w:val="20BE577C"/>
    <w:rsid w:val="33E228AB"/>
    <w:rsid w:val="3E5B4BAF"/>
    <w:rsid w:val="58A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Lines="0" w:afterAutospacing="0" w:line="360" w:lineRule="auto"/>
      <w:ind w:firstLine="0" w:firstLineChars="0"/>
      <w:outlineLvl w:val="2"/>
    </w:pPr>
    <w:rPr>
      <w:rFonts w:ascii="Times New Roman" w:hAnsi="Times New Roman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cs="宋体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2022-04-25T02:27:00Z</dcterms:created>
  <dc:creator>crionline</dc:creator>
  <cp:lastModifiedBy>crionline</cp:lastModifiedBy>
  <dcterms:modified xsi:type="dcterms:W3CDTF">2022-04-25T02:43:22Z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